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           </w:t>
      </w:r>
      <w:r>
        <w:rPr>
          <w:rFonts w:ascii="Times New Roman" w:eastAsia="Times New Roman" w:hAnsi="Times New Roman" w:cs="Times New Roman"/>
        </w:rPr>
        <w:t>Дело № 2-2135</w:t>
      </w:r>
      <w:r>
        <w:rPr>
          <w:rFonts w:ascii="Times New Roman" w:eastAsia="Times New Roman" w:hAnsi="Times New Roman" w:cs="Times New Roman"/>
        </w:rPr>
        <w:t>-2602/26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УИД </w:t>
      </w:r>
      <w:r>
        <w:rPr>
          <w:rFonts w:ascii="Times New Roman" w:eastAsia="Times New Roman" w:hAnsi="Times New Roman" w:cs="Times New Roman"/>
          <w:sz w:val="20"/>
          <w:szCs w:val="20"/>
        </w:rPr>
        <w:t>86MS0057-</w:t>
      </w:r>
      <w:r>
        <w:rPr>
          <w:rStyle w:val="cat-PhoneNumbergrp-19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20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-91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ЗАОЧНОЕ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>03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Куликовой О.П.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бщества </w:t>
      </w:r>
      <w:r>
        <w:rPr>
          <w:rFonts w:ascii="Times New Roman" w:eastAsia="Times New Roman" w:hAnsi="Times New Roman" w:cs="Times New Roman"/>
          <w:sz w:val="26"/>
          <w:szCs w:val="26"/>
        </w:rPr>
        <w:t>с ограниченной ответственностью ПКО «Новое коллекторское бюро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к </w:t>
      </w:r>
      <w:r>
        <w:rPr>
          <w:rFonts w:ascii="Times New Roman" w:eastAsia="Times New Roman" w:hAnsi="Times New Roman" w:cs="Times New Roman"/>
          <w:sz w:val="26"/>
          <w:szCs w:val="26"/>
        </w:rPr>
        <w:t>Шариповой Яне Владимировне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ПКО «Новое коллекторское бюро» к Шариповой Яне Владимировне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Шариповой Яны Владимировны, </w:t>
      </w:r>
      <w:r>
        <w:rPr>
          <w:rStyle w:val="cat-PassportDatagrp-17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ПКО «Новое коллекторское бюро»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ИНН </w:t>
      </w:r>
      <w:r>
        <w:rPr>
          <w:rStyle w:val="cat-PhoneNumbergrp-21rplc-15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 задол</w:t>
      </w:r>
      <w:r>
        <w:rPr>
          <w:rFonts w:ascii="Times New Roman" w:eastAsia="Times New Roman" w:hAnsi="Times New Roman" w:cs="Times New Roman"/>
          <w:sz w:val="26"/>
          <w:szCs w:val="26"/>
        </w:rPr>
        <w:t>женность по договору займа от 03.02.2025 № 250203566316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сумме 43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281 рубль 40 копеек, из которых: 19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924 рубля 40 копеек - основной долг, 22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097 рублей 84 копейки - проценты за пользование займом за период с 03.02.2025 по 19.04</w:t>
      </w:r>
      <w:r>
        <w:rPr>
          <w:rFonts w:ascii="Times New Roman" w:eastAsia="Times New Roman" w:hAnsi="Times New Roman" w:cs="Times New Roman"/>
          <w:sz w:val="26"/>
          <w:szCs w:val="26"/>
        </w:rPr>
        <w:t>.20</w:t>
      </w:r>
      <w:r>
        <w:rPr>
          <w:rFonts w:ascii="Times New Roman" w:eastAsia="Times New Roman" w:hAnsi="Times New Roman" w:cs="Times New Roman"/>
          <w:sz w:val="26"/>
          <w:szCs w:val="26"/>
        </w:rPr>
        <w:t>26, 1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259 рублей 16 копеек - неустойка (штраф) за период с 11.02.2025 по 19.04.2026;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 также судебные расходы по оплате государственной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КОПИЯ ВЕРНА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Мировой судья судебного участка №2 Сургутского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ХМАО-Югры ______________________ 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«_____» ______________ 2026 года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Подлинный документ находится в деле №</w:t>
      </w:r>
      <w:r>
        <w:rPr>
          <w:rFonts w:ascii="Times New Roman" w:eastAsia="Times New Roman" w:hAnsi="Times New Roman" w:cs="Times New Roman"/>
          <w:sz w:val="16"/>
          <w:szCs w:val="16"/>
        </w:rPr>
        <w:t>2-2135</w:t>
      </w:r>
      <w:r>
        <w:rPr>
          <w:rFonts w:ascii="Times New Roman" w:eastAsia="Times New Roman" w:hAnsi="Times New Roman" w:cs="Times New Roman"/>
          <w:sz w:val="16"/>
          <w:szCs w:val="16"/>
        </w:rPr>
        <w:t>-2602/2026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 О.П. Куликова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9rplc-0">
    <w:name w:val="cat-PhoneNumber grp-19 rplc-0"/>
    <w:basedOn w:val="DefaultParagraphFont"/>
  </w:style>
  <w:style w:type="character" w:customStyle="1" w:styleId="cat-PhoneNumbergrp-20rplc-1">
    <w:name w:val="cat-PhoneNumber grp-20 rplc-1"/>
    <w:basedOn w:val="DefaultParagraphFont"/>
  </w:style>
  <w:style w:type="character" w:customStyle="1" w:styleId="cat-PassportDatagrp-17rplc-11">
    <w:name w:val="cat-PassportData grp-17 rplc-11"/>
    <w:basedOn w:val="DefaultParagraphFont"/>
  </w:style>
  <w:style w:type="character" w:customStyle="1" w:styleId="cat-PhoneNumbergrp-21rplc-15">
    <w:name w:val="cat-PhoneNumber grp-21 rplc-1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